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54" w:rsidRDefault="00580354" w:rsidP="001E1331">
      <w:pPr>
        <w:spacing w:line="360" w:lineRule="auto"/>
      </w:pPr>
    </w:p>
    <w:p w:rsidR="00077DED" w:rsidRDefault="00077DED" w:rsidP="001E1331">
      <w:pPr>
        <w:spacing w:line="360" w:lineRule="auto"/>
      </w:pPr>
      <w:r>
        <w:tab/>
      </w:r>
      <w:r>
        <w:tab/>
      </w:r>
      <w:r>
        <w:tab/>
      </w:r>
    </w:p>
    <w:tbl>
      <w:tblPr>
        <w:tblW w:w="9356" w:type="dxa"/>
        <w:tblLayout w:type="fixed"/>
        <w:tblLook w:val="01E0"/>
      </w:tblPr>
      <w:tblGrid>
        <w:gridCol w:w="2127"/>
        <w:gridCol w:w="7229"/>
      </w:tblGrid>
      <w:tr w:rsidR="00077DED" w:rsidTr="00815A3C">
        <w:trPr>
          <w:trHeight w:val="1266"/>
        </w:trPr>
        <w:tc>
          <w:tcPr>
            <w:tcW w:w="2127" w:type="dxa"/>
          </w:tcPr>
          <w:p w:rsidR="00077DED" w:rsidRDefault="00077DED" w:rsidP="001E1331">
            <w:pPr>
              <w:pStyle w:val="Hlavika"/>
              <w:spacing w:line="360" w:lineRule="auto"/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1057275" cy="1047750"/>
                  <wp:effectExtent l="0" t="0" r="9525" b="0"/>
                  <wp:docPr id="1" name="Obrázok 1" descr="logo zdrav fakulta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zdrav fakulta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077DED" w:rsidRPr="00182D25" w:rsidRDefault="00077DED" w:rsidP="001E1331">
            <w:pPr>
              <w:spacing w:line="360" w:lineRule="auto"/>
              <w:jc w:val="center"/>
              <w:rPr>
                <w:rFonts w:ascii="Bookman Old Style" w:hAnsi="Bookman Old Style"/>
                <w:b/>
                <w:caps/>
                <w:color w:val="008000"/>
              </w:rPr>
            </w:pPr>
            <w:r w:rsidRPr="00182D25">
              <w:rPr>
                <w:rFonts w:ascii="Bookman Old Style" w:hAnsi="Bookman Old Style"/>
                <w:b/>
                <w:caps/>
                <w:color w:val="008000"/>
              </w:rPr>
              <w:t>vysoká  škola</w:t>
            </w:r>
          </w:p>
          <w:p w:rsidR="00077DED" w:rsidRPr="00182D25" w:rsidRDefault="00077DED" w:rsidP="001E1331">
            <w:pPr>
              <w:spacing w:line="360" w:lineRule="auto"/>
              <w:jc w:val="center"/>
              <w:rPr>
                <w:rFonts w:ascii="Bookman Old Style" w:hAnsi="Bookman Old Style"/>
                <w:b/>
                <w:caps/>
                <w:color w:val="008000"/>
              </w:rPr>
            </w:pPr>
            <w:r w:rsidRPr="00182D25">
              <w:rPr>
                <w:rFonts w:ascii="Bookman Old Style" w:hAnsi="Bookman Old Style"/>
                <w:b/>
                <w:caps/>
                <w:color w:val="008000"/>
              </w:rPr>
              <w:t>zdravotníctva  a  sociálnej  práce</w:t>
            </w:r>
          </w:p>
          <w:p w:rsidR="00077DED" w:rsidRPr="00182D25" w:rsidRDefault="001E1331" w:rsidP="001E1331">
            <w:pPr>
              <w:tabs>
                <w:tab w:val="left" w:pos="1763"/>
                <w:tab w:val="center" w:pos="3506"/>
              </w:tabs>
              <w:spacing w:line="360" w:lineRule="auto"/>
              <w:rPr>
                <w:rFonts w:ascii="Bookman Old Style" w:hAnsi="Bookman Old Style"/>
                <w:b/>
                <w:caps/>
                <w:color w:val="008000"/>
              </w:rPr>
            </w:pPr>
            <w:r>
              <w:rPr>
                <w:rFonts w:ascii="Bookman Old Style" w:hAnsi="Bookman Old Style"/>
                <w:b/>
                <w:caps/>
                <w:color w:val="008000"/>
              </w:rPr>
              <w:tab/>
            </w:r>
            <w:r>
              <w:rPr>
                <w:rFonts w:ascii="Bookman Old Style" w:hAnsi="Bookman Old Style"/>
                <w:b/>
                <w:caps/>
                <w:color w:val="008000"/>
              </w:rPr>
              <w:tab/>
            </w:r>
            <w:r w:rsidR="00077DED" w:rsidRPr="00182D25">
              <w:rPr>
                <w:rFonts w:ascii="Bookman Old Style" w:hAnsi="Bookman Old Style"/>
                <w:b/>
                <w:caps/>
                <w:color w:val="008000"/>
              </w:rPr>
              <w:t>sv.  Alžbety,  n. o.</w:t>
            </w:r>
          </w:p>
          <w:p w:rsidR="00077DED" w:rsidRDefault="00077DED" w:rsidP="001E1331">
            <w:pPr>
              <w:pStyle w:val="Hlavika"/>
              <w:spacing w:line="360" w:lineRule="auto"/>
              <w:jc w:val="center"/>
              <w:rPr>
                <w:rFonts w:ascii="Bookman Old Style" w:hAnsi="Bookman Old Style"/>
                <w:b/>
                <w:caps/>
                <w:color w:val="008000"/>
                <w:sz w:val="24"/>
              </w:rPr>
            </w:pPr>
            <w:r w:rsidRPr="00182D25">
              <w:rPr>
                <w:rFonts w:ascii="Bookman Old Style" w:hAnsi="Bookman Old Style"/>
                <w:b/>
                <w:caps/>
                <w:color w:val="008000"/>
                <w:sz w:val="24"/>
              </w:rPr>
              <w:t>Bratislava</w:t>
            </w:r>
          </w:p>
          <w:p w:rsidR="00EA6230" w:rsidRDefault="00EA6230" w:rsidP="001E1331">
            <w:pPr>
              <w:spacing w:line="360" w:lineRule="auto"/>
              <w:jc w:val="right"/>
            </w:pPr>
          </w:p>
        </w:tc>
      </w:tr>
    </w:tbl>
    <w:p w:rsidR="00077DED" w:rsidRPr="00C550EE" w:rsidRDefault="00D3643E" w:rsidP="00C550EE">
      <w:pPr>
        <w:spacing w:line="276" w:lineRule="auto"/>
        <w:jc w:val="center"/>
        <w:rPr>
          <w:b/>
          <w:sz w:val="36"/>
          <w:szCs w:val="36"/>
        </w:rPr>
      </w:pPr>
      <w:r w:rsidRPr="00C550EE">
        <w:rPr>
          <w:b/>
          <w:sz w:val="36"/>
          <w:szCs w:val="36"/>
        </w:rPr>
        <w:t>Smernica</w:t>
      </w:r>
      <w:r w:rsidR="00077DED" w:rsidRPr="00C550EE">
        <w:rPr>
          <w:b/>
          <w:sz w:val="36"/>
          <w:szCs w:val="36"/>
        </w:rPr>
        <w:t xml:space="preserve"> rektora </w:t>
      </w:r>
      <w:r w:rsidR="006670A0" w:rsidRPr="00C550EE">
        <w:rPr>
          <w:b/>
          <w:sz w:val="36"/>
          <w:szCs w:val="36"/>
        </w:rPr>
        <w:t xml:space="preserve">č. </w:t>
      </w:r>
      <w:r w:rsidR="001772E3" w:rsidRPr="00C550EE">
        <w:rPr>
          <w:b/>
          <w:sz w:val="36"/>
          <w:szCs w:val="36"/>
        </w:rPr>
        <w:t>2</w:t>
      </w:r>
      <w:r w:rsidR="00077DED" w:rsidRPr="00C550EE">
        <w:rPr>
          <w:b/>
          <w:sz w:val="36"/>
          <w:szCs w:val="36"/>
        </w:rPr>
        <w:t>/201</w:t>
      </w:r>
      <w:r w:rsidR="00815A3C" w:rsidRPr="00C550EE">
        <w:rPr>
          <w:b/>
          <w:sz w:val="36"/>
          <w:szCs w:val="36"/>
        </w:rPr>
        <w:t>9</w:t>
      </w:r>
    </w:p>
    <w:p w:rsidR="00077DED" w:rsidRPr="00C550EE" w:rsidRDefault="00077DED" w:rsidP="00C550EE">
      <w:pPr>
        <w:spacing w:line="276" w:lineRule="auto"/>
      </w:pPr>
      <w:r w:rsidRPr="00C550EE">
        <w:t> </w:t>
      </w:r>
    </w:p>
    <w:p w:rsidR="007746BA" w:rsidRDefault="009558B8" w:rsidP="00C550EE">
      <w:pPr>
        <w:spacing w:line="276" w:lineRule="auto"/>
        <w:jc w:val="both"/>
      </w:pPr>
      <w:r w:rsidRPr="00C550EE">
        <w:t>Vzhľadom na vznik fakulty sv. Ladislava v Nových Zámkoch (FOSP)</w:t>
      </w:r>
      <w:r w:rsidR="001772E3" w:rsidRPr="00C550EE">
        <w:t xml:space="preserve"> </w:t>
      </w:r>
      <w:r w:rsidRPr="00C550EE">
        <w:t>a</w:t>
      </w:r>
      <w:r w:rsidRPr="00C550EE">
        <w:rPr>
          <w:color w:val="4F81BD" w:themeColor="accent1"/>
        </w:rPr>
        <w:t xml:space="preserve"> </w:t>
      </w:r>
      <w:r w:rsidRPr="00C550EE">
        <w:t>v</w:t>
      </w:r>
      <w:r w:rsidR="00815A3C" w:rsidRPr="00C550EE">
        <w:t xml:space="preserve"> nadväznosti </w:t>
      </w:r>
      <w:r w:rsidR="00C550EE">
        <w:t xml:space="preserve">          </w:t>
      </w:r>
      <w:r w:rsidR="00815A3C" w:rsidRPr="00C550EE">
        <w:t xml:space="preserve">na novelu Zákona č. 131/2002 o vysokých školách </w:t>
      </w:r>
      <w:r w:rsidRPr="00C550EE">
        <w:t xml:space="preserve"> platnej od 01.11.2018</w:t>
      </w:r>
      <w:r w:rsidRPr="00C550EE">
        <w:rPr>
          <w:color w:val="4F81BD" w:themeColor="accent1"/>
        </w:rPr>
        <w:t xml:space="preserve"> </w:t>
      </w:r>
      <w:r w:rsidR="00CF3D46" w:rsidRPr="00C550EE">
        <w:t>a</w:t>
      </w:r>
      <w:r w:rsidR="007746BA" w:rsidRPr="00C550EE">
        <w:t xml:space="preserve"> </w:t>
      </w:r>
      <w:r w:rsidR="00815A3C" w:rsidRPr="00C550EE">
        <w:t>pripra</w:t>
      </w:r>
      <w:r w:rsidR="00CF3D46" w:rsidRPr="00C550EE">
        <w:t>v</w:t>
      </w:r>
      <w:r w:rsidR="00815A3C" w:rsidRPr="00C550EE">
        <w:t xml:space="preserve">ovaného </w:t>
      </w:r>
      <w:proofErr w:type="spellStart"/>
      <w:r w:rsidR="00815A3C" w:rsidRPr="00C550EE">
        <w:t>s</w:t>
      </w:r>
      <w:r w:rsidR="00CF3D46" w:rsidRPr="00C550EE">
        <w:t>c</w:t>
      </w:r>
      <w:r w:rsidR="00815A3C" w:rsidRPr="00C550EE">
        <w:t>re</w:t>
      </w:r>
      <w:r w:rsidR="00CF3D46" w:rsidRPr="00C550EE">
        <w:t>e</w:t>
      </w:r>
      <w:r w:rsidR="00815A3C" w:rsidRPr="00C550EE">
        <w:t>ningu</w:t>
      </w:r>
      <w:proofErr w:type="spellEnd"/>
      <w:r w:rsidR="00815A3C" w:rsidRPr="00C550EE">
        <w:t xml:space="preserve"> </w:t>
      </w:r>
      <w:r w:rsidR="00CF3D46" w:rsidRPr="00C550EE">
        <w:t xml:space="preserve">všetkých vysokých škôl na </w:t>
      </w:r>
      <w:r w:rsidR="001772E3" w:rsidRPr="00C550EE">
        <w:t>delimitáciu</w:t>
      </w:r>
      <w:r w:rsidR="00CF3D46" w:rsidRPr="00C550EE">
        <w:t xml:space="preserve"> </w:t>
      </w:r>
      <w:r w:rsidR="00CF3D46" w:rsidRPr="00C550EE">
        <w:rPr>
          <w:shd w:val="clear" w:color="auto" w:fill="FDFEFD"/>
        </w:rPr>
        <w:t>činnosti škôl na nevysokoškolské, spravidla neziskové organizácie, </w:t>
      </w:r>
      <w:r w:rsidR="00CF3D46" w:rsidRPr="00C550EE">
        <w:t xml:space="preserve"> zo strany </w:t>
      </w:r>
      <w:proofErr w:type="spellStart"/>
      <w:r w:rsidR="00CF3D46" w:rsidRPr="00C550EE">
        <w:t>MŠVVaŠ</w:t>
      </w:r>
      <w:proofErr w:type="spellEnd"/>
      <w:r w:rsidR="00CF3D46" w:rsidRPr="00C550EE">
        <w:t xml:space="preserve"> SR </w:t>
      </w:r>
    </w:p>
    <w:p w:rsidR="00C550EE" w:rsidRPr="00C550EE" w:rsidRDefault="00C550EE" w:rsidP="00C550EE">
      <w:pPr>
        <w:spacing w:line="276" w:lineRule="auto"/>
        <w:jc w:val="both"/>
      </w:pPr>
    </w:p>
    <w:p w:rsidR="007746BA" w:rsidRDefault="00C550EE" w:rsidP="00C550EE">
      <w:pPr>
        <w:spacing w:line="276" w:lineRule="auto"/>
        <w:jc w:val="center"/>
      </w:pPr>
      <w:r>
        <w:t>u</w:t>
      </w:r>
      <w:r w:rsidR="009558B8" w:rsidRPr="00C550EE">
        <w:t>rčujem</w:t>
      </w:r>
    </w:p>
    <w:p w:rsidR="00C550EE" w:rsidRPr="00C550EE" w:rsidRDefault="00C550EE" w:rsidP="00C550EE">
      <w:pPr>
        <w:spacing w:line="276" w:lineRule="auto"/>
        <w:jc w:val="center"/>
      </w:pPr>
    </w:p>
    <w:p w:rsidR="007746BA" w:rsidRPr="00C550EE" w:rsidRDefault="009558B8" w:rsidP="00C550EE">
      <w:pPr>
        <w:pStyle w:val="Odsekzoznamu"/>
        <w:numPr>
          <w:ilvl w:val="0"/>
          <w:numId w:val="3"/>
        </w:numPr>
        <w:spacing w:line="276" w:lineRule="auto"/>
        <w:jc w:val="both"/>
      </w:pPr>
      <w:r w:rsidRPr="00C550EE">
        <w:t>Úkony</w:t>
      </w:r>
      <w:r w:rsidR="00815A3C" w:rsidRPr="00C550EE">
        <w:t xml:space="preserve"> týkajúce</w:t>
      </w:r>
      <w:r w:rsidR="00E74E08" w:rsidRPr="00C550EE">
        <w:t xml:space="preserve"> sa pracovno-právnych vzťahov</w:t>
      </w:r>
      <w:r w:rsidR="001772E3" w:rsidRPr="00C550EE">
        <w:t xml:space="preserve"> </w:t>
      </w:r>
      <w:r w:rsidRPr="00C550EE">
        <w:t>(PZ, DOVP, PRZ),</w:t>
      </w:r>
      <w:r w:rsidR="00E74E08" w:rsidRPr="00C550EE">
        <w:t xml:space="preserve"> ako aj vzťahov VŠ voči dodávateľom služieb </w:t>
      </w:r>
      <w:r w:rsidR="00815A3C" w:rsidRPr="00C550EE">
        <w:t xml:space="preserve">sú v kompetencii </w:t>
      </w:r>
      <w:r w:rsidR="000A2FD1" w:rsidRPr="00C550EE">
        <w:t>dekana a rektora</w:t>
      </w:r>
      <w:r w:rsidR="000A2FD1" w:rsidRPr="00C550EE">
        <w:rPr>
          <w:color w:val="4F81BD" w:themeColor="accent1"/>
        </w:rPr>
        <w:t xml:space="preserve"> </w:t>
      </w:r>
      <w:r w:rsidR="00815A3C" w:rsidRPr="00C550EE">
        <w:t>VŠZ</w:t>
      </w:r>
      <w:r w:rsidR="00CF3D46" w:rsidRPr="00C550EE">
        <w:t>aSP s</w:t>
      </w:r>
      <w:r w:rsidR="00895C45" w:rsidRPr="00C550EE">
        <w:t>v</w:t>
      </w:r>
      <w:r w:rsidR="00CF3D46" w:rsidRPr="00C550EE">
        <w:t>. Alžbety</w:t>
      </w:r>
      <w:r w:rsidR="00895C45" w:rsidRPr="00C550EE">
        <w:t xml:space="preserve">, preto nie je možné podpisovať </w:t>
      </w:r>
      <w:r w:rsidR="000A2FD1" w:rsidRPr="00C550EE">
        <w:t xml:space="preserve">tieto dokumenty v zastúpení dekana, rektora. </w:t>
      </w:r>
      <w:r w:rsidR="00CF3D46" w:rsidRPr="00C550EE">
        <w:t xml:space="preserve"> </w:t>
      </w:r>
      <w:r w:rsidR="001772E3" w:rsidRPr="00C550EE">
        <w:t>Zabezpečuje ich OĽZ VŠ.</w:t>
      </w:r>
    </w:p>
    <w:p w:rsidR="00895C45" w:rsidRPr="00C550EE" w:rsidRDefault="00895C45" w:rsidP="00C550EE">
      <w:pPr>
        <w:pStyle w:val="Odsekzoznamu"/>
        <w:numPr>
          <w:ilvl w:val="0"/>
          <w:numId w:val="3"/>
        </w:numPr>
        <w:spacing w:line="276" w:lineRule="auto"/>
        <w:jc w:val="both"/>
      </w:pPr>
      <w:r w:rsidRPr="00C550EE">
        <w:t xml:space="preserve">Vedúci pracovísk a katedier VŠZaSP sv. Alžbety, predkladajú rektorovi </w:t>
      </w:r>
      <w:r w:rsidR="005E4847">
        <w:t xml:space="preserve">alebo dekanovi </w:t>
      </w:r>
      <w:r w:rsidR="001772E3" w:rsidRPr="00C550EE">
        <w:t xml:space="preserve">nimi </w:t>
      </w:r>
      <w:r w:rsidRPr="00C550EE">
        <w:t>podpísané podklady (Výkaz odpracovaných hodín/ činností) k spracovaniu miezd a</w:t>
      </w:r>
      <w:r w:rsidR="00A860CD">
        <w:t> </w:t>
      </w:r>
      <w:r w:rsidRPr="00C550EE">
        <w:t>odmien</w:t>
      </w:r>
      <w:r w:rsidR="00A860CD">
        <w:t xml:space="preserve"> iba u pracovníkov, ktorí majú z VŠ pracovnú zmluvu alebo DOVP alebo PRZ</w:t>
      </w:r>
      <w:r w:rsidRPr="00C550EE">
        <w:t xml:space="preserve">. </w:t>
      </w:r>
      <w:r w:rsidR="001E1331" w:rsidRPr="00C550EE">
        <w:t xml:space="preserve">Bez týchto </w:t>
      </w:r>
      <w:r w:rsidR="001772E3" w:rsidRPr="00C550EE">
        <w:t>dokladov</w:t>
      </w:r>
      <w:r w:rsidR="001E1331" w:rsidRPr="00C550EE">
        <w:t xml:space="preserve"> nebudú mzdy vyplatené. </w:t>
      </w:r>
    </w:p>
    <w:p w:rsidR="005B6FC2" w:rsidRPr="00C550EE" w:rsidRDefault="00895C45" w:rsidP="00C550EE">
      <w:pPr>
        <w:pStyle w:val="Odsekzoznamu"/>
        <w:numPr>
          <w:ilvl w:val="0"/>
          <w:numId w:val="3"/>
        </w:numPr>
        <w:spacing w:line="276" w:lineRule="auto"/>
        <w:jc w:val="both"/>
      </w:pPr>
      <w:r w:rsidRPr="00C550EE">
        <w:t xml:space="preserve">Poplatky súvisiace so štúdiom </w:t>
      </w:r>
      <w:r w:rsidR="001772E3" w:rsidRPr="00C550EE">
        <w:t>(</w:t>
      </w:r>
      <w:r w:rsidRPr="00C550EE">
        <w:t xml:space="preserve">I., II. a III. stupňa VŠ vzdelania, špecializačného štúdia, Univerzity tretieho veku, </w:t>
      </w:r>
      <w:r w:rsidR="005B6FC2" w:rsidRPr="00C550EE">
        <w:t xml:space="preserve">Doplnkového pedagogického štúdia, </w:t>
      </w:r>
      <w:r w:rsidR="00BF208A" w:rsidRPr="00C550EE">
        <w:t>a všetk</w:t>
      </w:r>
      <w:r w:rsidR="00E74E08" w:rsidRPr="00C550EE">
        <w:t>ých</w:t>
      </w:r>
      <w:r w:rsidR="00BF208A" w:rsidRPr="00C550EE">
        <w:t xml:space="preserve"> </w:t>
      </w:r>
      <w:r w:rsidR="005B6FC2" w:rsidRPr="00C550EE">
        <w:t>akreditovan</w:t>
      </w:r>
      <w:r w:rsidR="00E74E08" w:rsidRPr="00C550EE">
        <w:t>ých</w:t>
      </w:r>
      <w:r w:rsidR="005B6FC2" w:rsidRPr="00C550EE">
        <w:t xml:space="preserve"> </w:t>
      </w:r>
      <w:r w:rsidR="00E74E08" w:rsidRPr="00C550EE">
        <w:t>vzdelávacích</w:t>
      </w:r>
      <w:r w:rsidR="005B6FC2" w:rsidRPr="00C550EE">
        <w:t xml:space="preserve"> program</w:t>
      </w:r>
      <w:r w:rsidR="00E74E08" w:rsidRPr="00C550EE">
        <w:t>ov</w:t>
      </w:r>
      <w:r w:rsidR="005B6FC2" w:rsidRPr="00C550EE">
        <w:t xml:space="preserve"> Ministerstva </w:t>
      </w:r>
      <w:r w:rsidR="001772E3" w:rsidRPr="00C550EE">
        <w:t xml:space="preserve">zdravotníctva a Ministerstva </w:t>
      </w:r>
      <w:r w:rsidR="005B6FC2" w:rsidRPr="00C550EE">
        <w:t>práce, sociálnych vecí a rodiny SR</w:t>
      </w:r>
      <w:r w:rsidR="00BF208A" w:rsidRPr="00C550EE">
        <w:t>, habilitačn</w:t>
      </w:r>
      <w:r w:rsidR="00E74E08" w:rsidRPr="00C550EE">
        <w:t>ým</w:t>
      </w:r>
      <w:r w:rsidR="00BF208A" w:rsidRPr="00C550EE">
        <w:t xml:space="preserve"> a inauguračn</w:t>
      </w:r>
      <w:r w:rsidR="00E74E08" w:rsidRPr="00C550EE">
        <w:t>ým</w:t>
      </w:r>
      <w:r w:rsidR="00BF208A" w:rsidRPr="00C550EE">
        <w:t xml:space="preserve"> konan</w:t>
      </w:r>
      <w:r w:rsidR="00E74E08" w:rsidRPr="00C550EE">
        <w:t>ím</w:t>
      </w:r>
      <w:r w:rsidR="001772E3" w:rsidRPr="00C550EE">
        <w:t>)</w:t>
      </w:r>
      <w:r w:rsidR="005B6FC2" w:rsidRPr="00C550EE">
        <w:t xml:space="preserve"> sa uhrádzajú výhradne na </w:t>
      </w:r>
      <w:r w:rsidR="001772E3" w:rsidRPr="00C550EE">
        <w:t xml:space="preserve">účet </w:t>
      </w:r>
      <w:r w:rsidR="005B6FC2" w:rsidRPr="00C550EE">
        <w:t>VŠZaSP sv. Alžbety podľa smernice o</w:t>
      </w:r>
      <w:r w:rsidR="00BF208A" w:rsidRPr="00C550EE">
        <w:t> </w:t>
      </w:r>
      <w:r w:rsidR="005B6FC2" w:rsidRPr="00C550EE">
        <w:t>poplatkoch</w:t>
      </w:r>
      <w:r w:rsidR="00BF208A" w:rsidRPr="00C550EE">
        <w:t>.</w:t>
      </w:r>
      <w:r w:rsidR="005B6FC2" w:rsidRPr="00C550EE">
        <w:t xml:space="preserve"> </w:t>
      </w:r>
    </w:p>
    <w:p w:rsidR="00815A3C" w:rsidRPr="00C550EE" w:rsidRDefault="001772E3" w:rsidP="00C550EE">
      <w:pPr>
        <w:pStyle w:val="Odsekzoznamu"/>
        <w:numPr>
          <w:ilvl w:val="0"/>
          <w:numId w:val="3"/>
        </w:numPr>
        <w:spacing w:line="276" w:lineRule="auto"/>
        <w:jc w:val="both"/>
      </w:pPr>
      <w:r w:rsidRPr="00C550EE">
        <w:t>P</w:t>
      </w:r>
      <w:r w:rsidR="005B6FC2" w:rsidRPr="00C550EE">
        <w:t xml:space="preserve">reberanie platieb v hotovosti </w:t>
      </w:r>
      <w:r w:rsidR="00E74E08" w:rsidRPr="00C550EE">
        <w:t xml:space="preserve">za činnosti </w:t>
      </w:r>
      <w:r w:rsidR="005B6FC2" w:rsidRPr="00C550EE">
        <w:t xml:space="preserve">podľa bodu 3. </w:t>
      </w:r>
      <w:r w:rsidRPr="00C550EE">
        <w:t>tejto smernice je nezákonné</w:t>
      </w:r>
      <w:r w:rsidR="005B6FC2" w:rsidRPr="00C550EE">
        <w:t>.</w:t>
      </w:r>
    </w:p>
    <w:p w:rsidR="005B6FC2" w:rsidRPr="00C550EE" w:rsidRDefault="005B6FC2" w:rsidP="00C550EE">
      <w:pPr>
        <w:pStyle w:val="Odsekzoznamu"/>
        <w:numPr>
          <w:ilvl w:val="0"/>
          <w:numId w:val="3"/>
        </w:numPr>
        <w:spacing w:line="276" w:lineRule="auto"/>
        <w:jc w:val="both"/>
      </w:pPr>
      <w:r w:rsidRPr="00C550EE">
        <w:t xml:space="preserve">Vedúci pracovísk sú povinní dodať </w:t>
      </w:r>
      <w:r w:rsidR="00BF208A" w:rsidRPr="00C550EE">
        <w:t>zoznam študentov/ účastníkov vzdelávacích programov pred vydaním certifikátov na sekretariát rektora VŠ</w:t>
      </w:r>
      <w:r w:rsidR="001772E3" w:rsidRPr="00C550EE">
        <w:t>, resp. dekanovi FOSP.</w:t>
      </w:r>
    </w:p>
    <w:p w:rsidR="00BF208A" w:rsidRPr="00C550EE" w:rsidRDefault="00BF208A" w:rsidP="00C550EE">
      <w:pPr>
        <w:pStyle w:val="Odsekzoznamu"/>
        <w:numPr>
          <w:ilvl w:val="0"/>
          <w:numId w:val="3"/>
        </w:numPr>
        <w:spacing w:line="276" w:lineRule="auto"/>
        <w:jc w:val="both"/>
      </w:pPr>
      <w:r w:rsidRPr="00C550EE">
        <w:t xml:space="preserve">Podpisovanie diplomov, certifikátov a ostatných potvrdení o absolvovaní kurzov, konferencií je v kompetencii rektora VŠ, resp. </w:t>
      </w:r>
      <w:r w:rsidR="001772E3" w:rsidRPr="00C550EE">
        <w:t xml:space="preserve">dekana fakulty. </w:t>
      </w:r>
    </w:p>
    <w:p w:rsidR="005B6FC2" w:rsidRDefault="005B6FC2" w:rsidP="00C550EE">
      <w:pPr>
        <w:spacing w:line="276" w:lineRule="auto"/>
        <w:jc w:val="center"/>
        <w:rPr>
          <w:b/>
        </w:rPr>
      </w:pPr>
    </w:p>
    <w:p w:rsidR="00C550EE" w:rsidRPr="00C550EE" w:rsidRDefault="00C550EE" w:rsidP="00C550EE">
      <w:pPr>
        <w:spacing w:line="276" w:lineRule="auto"/>
        <w:jc w:val="center"/>
        <w:rPr>
          <w:b/>
        </w:rPr>
      </w:pPr>
    </w:p>
    <w:p w:rsidR="00C550EE" w:rsidRDefault="001772E3" w:rsidP="00C550EE">
      <w:pPr>
        <w:spacing w:line="276" w:lineRule="auto"/>
        <w:jc w:val="center"/>
        <w:rPr>
          <w:b/>
        </w:rPr>
      </w:pPr>
      <w:r w:rsidRPr="00C550EE">
        <w:rPr>
          <w:b/>
        </w:rPr>
        <w:t>Smernica</w:t>
      </w:r>
      <w:r w:rsidR="007746BA" w:rsidRPr="00C550EE">
        <w:rPr>
          <w:b/>
        </w:rPr>
        <w:t xml:space="preserve"> nadobúda účinnosť dňom </w:t>
      </w:r>
      <w:r w:rsidR="001E1331" w:rsidRPr="00C550EE">
        <w:rPr>
          <w:b/>
        </w:rPr>
        <w:t>15.03.2019</w:t>
      </w:r>
    </w:p>
    <w:p w:rsidR="00C550EE" w:rsidRDefault="00C550EE" w:rsidP="00C550EE">
      <w:pPr>
        <w:spacing w:line="276" w:lineRule="auto"/>
        <w:jc w:val="center"/>
        <w:rPr>
          <w:b/>
        </w:rPr>
      </w:pPr>
    </w:p>
    <w:p w:rsidR="00C550EE" w:rsidRDefault="00C550EE" w:rsidP="00C550EE">
      <w:pPr>
        <w:spacing w:line="276" w:lineRule="auto"/>
        <w:jc w:val="center"/>
        <w:rPr>
          <w:b/>
        </w:rPr>
      </w:pPr>
    </w:p>
    <w:p w:rsidR="00C550EE" w:rsidRPr="00C550EE" w:rsidRDefault="00C550EE" w:rsidP="00C550EE">
      <w:pPr>
        <w:spacing w:line="276" w:lineRule="auto"/>
      </w:pPr>
      <w:r>
        <w:t xml:space="preserve">Prof. MUDr. Marián Karvaj, PhDr. </w:t>
      </w:r>
      <w:proofErr w:type="spellStart"/>
      <w:r>
        <w:t>v.r</w:t>
      </w:r>
      <w:proofErr w:type="spellEnd"/>
      <w:r>
        <w:t xml:space="preserve">.       </w:t>
      </w:r>
      <w:proofErr w:type="spellStart"/>
      <w:r>
        <w:t>Dr.</w:t>
      </w:r>
      <w:r w:rsidR="001E1331" w:rsidRPr="00C550EE">
        <w:t>h.c</w:t>
      </w:r>
      <w:proofErr w:type="spellEnd"/>
      <w:r w:rsidR="001E1331" w:rsidRPr="00C550EE">
        <w:t xml:space="preserve">. prof. MUDr. Vladimír </w:t>
      </w:r>
      <w:proofErr w:type="spellStart"/>
      <w:r w:rsidR="001E1331" w:rsidRPr="00C550EE">
        <w:t>Krčméry</w:t>
      </w:r>
      <w:proofErr w:type="spellEnd"/>
      <w:r w:rsidR="001E1331" w:rsidRPr="00C550EE">
        <w:t xml:space="preserve">, </w:t>
      </w:r>
      <w:proofErr w:type="spellStart"/>
      <w:r w:rsidR="001E1331" w:rsidRPr="00C550EE">
        <w:t>DrSc.</w:t>
      </w:r>
      <w:r>
        <w:t>,v.r</w:t>
      </w:r>
      <w:proofErr w:type="spellEnd"/>
      <w:r>
        <w:t xml:space="preserve">.        </w:t>
      </w:r>
      <w:proofErr w:type="spellStart"/>
      <w:r w:rsidRPr="00C550EE">
        <w:rPr>
          <w:color w:val="FFFFFF" w:themeColor="background1"/>
        </w:rPr>
        <w:t>uuuuuu</w:t>
      </w:r>
      <w:r>
        <w:t>poverený</w:t>
      </w:r>
      <w:proofErr w:type="spellEnd"/>
      <w:r>
        <w:t xml:space="preserve"> dekan FOSP</w:t>
      </w:r>
      <w:r w:rsidRPr="00C550EE">
        <w:t xml:space="preserve">              </w:t>
      </w:r>
      <w:r>
        <w:t xml:space="preserve">                   </w:t>
      </w:r>
      <w:r w:rsidRPr="00C550EE">
        <w:t xml:space="preserve"> </w:t>
      </w:r>
      <w:r w:rsidR="003C0755" w:rsidRPr="00C550EE">
        <w:t>rektor VŠZaSP sv. Alžbety</w:t>
      </w:r>
    </w:p>
    <w:sectPr w:rsidR="00C550EE" w:rsidRPr="00C550EE" w:rsidSect="006670A0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675" w:rsidRDefault="00506675" w:rsidP="00F403CA">
      <w:r>
        <w:separator/>
      </w:r>
    </w:p>
  </w:endnote>
  <w:endnote w:type="continuationSeparator" w:id="0">
    <w:p w:rsidR="00506675" w:rsidRDefault="00506675" w:rsidP="00F40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675" w:rsidRDefault="00506675" w:rsidP="00F403CA">
      <w:r>
        <w:separator/>
      </w:r>
    </w:p>
  </w:footnote>
  <w:footnote w:type="continuationSeparator" w:id="0">
    <w:p w:rsidR="00506675" w:rsidRDefault="00506675" w:rsidP="00F40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596A"/>
    <w:multiLevelType w:val="hybridMultilevel"/>
    <w:tmpl w:val="0DD01E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877D5"/>
    <w:multiLevelType w:val="hybridMultilevel"/>
    <w:tmpl w:val="CBCE4B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F80892"/>
    <w:multiLevelType w:val="hybridMultilevel"/>
    <w:tmpl w:val="0E927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2C3"/>
    <w:rsid w:val="00021711"/>
    <w:rsid w:val="00024CFC"/>
    <w:rsid w:val="00043728"/>
    <w:rsid w:val="00074F6A"/>
    <w:rsid w:val="00077DED"/>
    <w:rsid w:val="000A2FD1"/>
    <w:rsid w:val="000D2FD1"/>
    <w:rsid w:val="000E780A"/>
    <w:rsid w:val="00164517"/>
    <w:rsid w:val="001772E3"/>
    <w:rsid w:val="001E1331"/>
    <w:rsid w:val="00225E28"/>
    <w:rsid w:val="002C46C3"/>
    <w:rsid w:val="002D321C"/>
    <w:rsid w:val="00346DCD"/>
    <w:rsid w:val="00392836"/>
    <w:rsid w:val="003C0755"/>
    <w:rsid w:val="003C424A"/>
    <w:rsid w:val="00426109"/>
    <w:rsid w:val="00490951"/>
    <w:rsid w:val="0049602F"/>
    <w:rsid w:val="004A79C0"/>
    <w:rsid w:val="004C03DB"/>
    <w:rsid w:val="00506675"/>
    <w:rsid w:val="005158A2"/>
    <w:rsid w:val="00580354"/>
    <w:rsid w:val="005A338A"/>
    <w:rsid w:val="005B6FC2"/>
    <w:rsid w:val="005E43D5"/>
    <w:rsid w:val="005E4847"/>
    <w:rsid w:val="00644BB9"/>
    <w:rsid w:val="00651A60"/>
    <w:rsid w:val="006670A0"/>
    <w:rsid w:val="0067500A"/>
    <w:rsid w:val="00697C11"/>
    <w:rsid w:val="006A4E93"/>
    <w:rsid w:val="006C49FE"/>
    <w:rsid w:val="006D767D"/>
    <w:rsid w:val="006F35F7"/>
    <w:rsid w:val="006F4395"/>
    <w:rsid w:val="007162C7"/>
    <w:rsid w:val="00720C69"/>
    <w:rsid w:val="007746BA"/>
    <w:rsid w:val="007A07EE"/>
    <w:rsid w:val="007A3342"/>
    <w:rsid w:val="007D3EC0"/>
    <w:rsid w:val="007D7CAD"/>
    <w:rsid w:val="00811BCE"/>
    <w:rsid w:val="00815A3C"/>
    <w:rsid w:val="008344D3"/>
    <w:rsid w:val="00895C45"/>
    <w:rsid w:val="008A37F5"/>
    <w:rsid w:val="009558B8"/>
    <w:rsid w:val="009A35B7"/>
    <w:rsid w:val="009E6ABE"/>
    <w:rsid w:val="009F5982"/>
    <w:rsid w:val="00A10978"/>
    <w:rsid w:val="00A203D8"/>
    <w:rsid w:val="00A44356"/>
    <w:rsid w:val="00A67275"/>
    <w:rsid w:val="00A860CD"/>
    <w:rsid w:val="00B14077"/>
    <w:rsid w:val="00B31902"/>
    <w:rsid w:val="00B36CB4"/>
    <w:rsid w:val="00B37966"/>
    <w:rsid w:val="00B44B50"/>
    <w:rsid w:val="00B63A13"/>
    <w:rsid w:val="00BF208A"/>
    <w:rsid w:val="00C05E52"/>
    <w:rsid w:val="00C550EE"/>
    <w:rsid w:val="00C60A6E"/>
    <w:rsid w:val="00C7432A"/>
    <w:rsid w:val="00C771C4"/>
    <w:rsid w:val="00CC7123"/>
    <w:rsid w:val="00CD61B4"/>
    <w:rsid w:val="00CD653B"/>
    <w:rsid w:val="00CF3D46"/>
    <w:rsid w:val="00CF4644"/>
    <w:rsid w:val="00D3643E"/>
    <w:rsid w:val="00D522C4"/>
    <w:rsid w:val="00D641CD"/>
    <w:rsid w:val="00D81E5B"/>
    <w:rsid w:val="00E74E08"/>
    <w:rsid w:val="00EA6230"/>
    <w:rsid w:val="00F006F2"/>
    <w:rsid w:val="00F402C3"/>
    <w:rsid w:val="00F403CA"/>
    <w:rsid w:val="00F44E9C"/>
    <w:rsid w:val="00F83A6D"/>
    <w:rsid w:val="00FC5371"/>
    <w:rsid w:val="00FF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0951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077DED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077DED"/>
    <w:rPr>
      <w:lang w:eastAsia="cs-CZ"/>
    </w:rPr>
  </w:style>
  <w:style w:type="paragraph" w:styleId="Odsekzoznamu">
    <w:name w:val="List Paragraph"/>
    <w:basedOn w:val="Normlny"/>
    <w:uiPriority w:val="34"/>
    <w:qFormat/>
    <w:rsid w:val="00B1407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semiHidden/>
    <w:unhideWhenUsed/>
    <w:rsid w:val="00F403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403CA"/>
  </w:style>
  <w:style w:type="character" w:styleId="Odkaznapoznmkupodiarou">
    <w:name w:val="footnote reference"/>
    <w:basedOn w:val="Predvolenpsmoodseku"/>
    <w:semiHidden/>
    <w:unhideWhenUsed/>
    <w:rsid w:val="00F403CA"/>
    <w:rPr>
      <w:vertAlign w:val="superscript"/>
    </w:rPr>
  </w:style>
  <w:style w:type="character" w:styleId="Hypertextovprepojenie">
    <w:name w:val="Hyperlink"/>
    <w:basedOn w:val="Predvolenpsmoodseku"/>
    <w:unhideWhenUsed/>
    <w:rsid w:val="00F403CA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semiHidden/>
    <w:unhideWhenUsed/>
    <w:rsid w:val="003C07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3C0755"/>
    <w:rPr>
      <w:rFonts w:ascii="Segoe UI" w:hAnsi="Segoe UI" w:cs="Segoe UI"/>
      <w:sz w:val="18"/>
      <w:szCs w:val="18"/>
    </w:rPr>
  </w:style>
  <w:style w:type="paragraph" w:styleId="Textkoncovejpoznmky">
    <w:name w:val="endnote text"/>
    <w:basedOn w:val="Normlny"/>
    <w:link w:val="TextkoncovejpoznmkyChar"/>
    <w:semiHidden/>
    <w:unhideWhenUsed/>
    <w:rsid w:val="006670A0"/>
    <w:rPr>
      <w:sz w:val="20"/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semiHidden/>
    <w:rsid w:val="006670A0"/>
  </w:style>
  <w:style w:type="character" w:styleId="Odkaznakoncovpoznmku">
    <w:name w:val="endnote reference"/>
    <w:basedOn w:val="Predvolenpsmoodseku"/>
    <w:semiHidden/>
    <w:unhideWhenUsed/>
    <w:rsid w:val="006670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6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FD036-0C5C-44CA-9C5F-5D4F9891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 Ondova</dc:creator>
  <cp:lastModifiedBy>lfleskova</cp:lastModifiedBy>
  <cp:revision>4</cp:revision>
  <cp:lastPrinted>2019-03-18T07:05:00Z</cp:lastPrinted>
  <dcterms:created xsi:type="dcterms:W3CDTF">2019-03-15T10:51:00Z</dcterms:created>
  <dcterms:modified xsi:type="dcterms:W3CDTF">2019-03-18T07:05:00Z</dcterms:modified>
</cp:coreProperties>
</file>